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5449" w14:textId="31B7CB59" w:rsidR="006F26A5" w:rsidRDefault="006F26A5" w:rsidP="006F26A5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Информацию по итогам </w:t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контрольно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</w:t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мероприяти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</w:t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«Аудит отдельных закупок товаров, работ и услуг, осуществленных учреждениями, подведомственными Департаменту социальной защиты населения, опеки и попечительства, труда и занятости Орловской области»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B15785F" w14:textId="77777777" w:rsidR="006F26A5" w:rsidRDefault="006F26A5" w:rsidP="007F61A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040EA21" w14:textId="5E279A25" w:rsidR="007F61AE" w:rsidRPr="007F61AE" w:rsidRDefault="007F61AE" w:rsidP="007F61A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</w:pP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соответствии с пунктом 3.1.11 Плана деятельности Контрольно-счетной палаты Орловской области на 2023 год проведено контрольное мероприятие «Аудит отдельных закупок товаров, работ и услуг, осуществленных учреждениями, подведомственными Департаменту социальной защиты населения, опеки и попечительства, труда и занятости Орловской области».</w:t>
      </w:r>
    </w:p>
    <w:p w14:paraId="3562CE6D" w14:textId="04A0F25C" w:rsidR="007F61AE" w:rsidRPr="007F61AE" w:rsidRDefault="007F61AE" w:rsidP="007F61A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Объектами контрольного мероприятия являлись 7 учреждений, подведомственных Департаменту социальной защиты населения, опеки </w:t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и попечительства, труда и занятости Орловской области (далее </w:t>
      </w:r>
      <w:r w:rsidR="00FF716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– Департамент):</w:t>
      </w:r>
    </w:p>
    <w:p w14:paraId="2A960EA8" w14:textId="701767EC" w:rsidR="007F61AE" w:rsidRPr="007F61AE" w:rsidRDefault="007F61AE" w:rsidP="007F61A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БСУ СО ОО «Детский дом-интернат для детей с умственно-физическими недостатками» г. Мценск;</w:t>
      </w:r>
    </w:p>
    <w:p w14:paraId="59BCFB73" w14:textId="2D7E560A" w:rsidR="007F61AE" w:rsidRPr="007F61AE" w:rsidRDefault="007F61AE" w:rsidP="007F61A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БСУ СО ОО «Болховский детский дом-интернат для детей </w:t>
      </w:r>
      <w:r w:rsidR="00FF716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 физическими недостатками»;</w:t>
      </w:r>
    </w:p>
    <w:p w14:paraId="4207625D" w14:textId="543992FE" w:rsidR="007F61AE" w:rsidRPr="007F61AE" w:rsidRDefault="007F61AE" w:rsidP="007F61A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БСУ СО ОО «Болховский дом-интернат для престарелых и инвалидов»;</w:t>
      </w:r>
    </w:p>
    <w:p w14:paraId="30555FBB" w14:textId="62B79453" w:rsidR="007F61AE" w:rsidRPr="007F61AE" w:rsidRDefault="007F61AE" w:rsidP="007F61A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БСУ СО ОО «Богдановский дом-интернат для престарелых </w:t>
      </w:r>
      <w:r w:rsidR="00FF716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 инвалидов»;</w:t>
      </w:r>
    </w:p>
    <w:p w14:paraId="56464985" w14:textId="1F5FE5AA" w:rsidR="007F61AE" w:rsidRPr="007F61AE" w:rsidRDefault="007F61AE" w:rsidP="007F61A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БСУ СО ОО «Ивановский специальный дом-интернат для престарелых </w:t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и инвалидов»;</w:t>
      </w:r>
    </w:p>
    <w:p w14:paraId="617F632F" w14:textId="3CFA740A" w:rsidR="007F61AE" w:rsidRPr="007F61AE" w:rsidRDefault="007F61AE" w:rsidP="007F61A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0" w:name="_Hlk156919219"/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БУ ОО «Социально-реабилитационный центр для несовершеннолетних «Надежда» Залегощенского района»;</w:t>
      </w:r>
    </w:p>
    <w:bookmarkEnd w:id="0"/>
    <w:p w14:paraId="6F0CE32E" w14:textId="6F426FD5" w:rsidR="007F61AE" w:rsidRPr="007F61AE" w:rsidRDefault="007F61AE" w:rsidP="007F61A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БУ ОО «Центр социальной профилактики и реабилитации инвалидов «Солнышко» Покровского района.</w:t>
      </w:r>
    </w:p>
    <w:p w14:paraId="5C744522" w14:textId="37C21410" w:rsidR="007F61AE" w:rsidRPr="007F61AE" w:rsidRDefault="007F61AE" w:rsidP="007F61A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 проверяемый период с 01.01.2023 по 01.11.2023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рамках контрольного мероприятия аудит </w:t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осуществлен в отношении закупок </w:t>
      </w:r>
      <w:r w:rsidR="00FF716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общую сумму 76 756,53 тыс. рублей.</w:t>
      </w:r>
    </w:p>
    <w:p w14:paraId="738D1911" w14:textId="77777777" w:rsidR="007F61AE" w:rsidRPr="007F61AE" w:rsidRDefault="007F61AE" w:rsidP="007F61A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ходе мероприятия установлено 59 нарушений действующего законодательства Российской Федерации,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из них в стоимостном выражении на сумму 22 122,93 тыс. рублей. </w:t>
      </w:r>
    </w:p>
    <w:p w14:paraId="07079AB7" w14:textId="77777777" w:rsidR="007F61AE" w:rsidRPr="007F61AE" w:rsidRDefault="007F61AE" w:rsidP="007F61AE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 результатам контрольного мероприятия установлено следующее.</w:t>
      </w:r>
    </w:p>
    <w:p w14:paraId="1CCAD688" w14:textId="52DA4960" w:rsidR="007F61AE" w:rsidRPr="007F61AE" w:rsidRDefault="007F61AE" w:rsidP="007F61AE">
      <w:pPr>
        <w:widowControl w:val="0"/>
        <w:spacing w:after="0" w:line="276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7F61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Учреждениями при обосновании начальной (максимальной) цены контракта (далее – НМЦК) не соблюдены Методические рекомендации </w:t>
      </w:r>
      <w:r w:rsidRPr="007F61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br/>
        <w:t xml:space="preserve">по применению методов определения НМЦК, утвержденные приказом Минэкономразвития России № 567 «Об утверждении Методических </w:t>
      </w:r>
      <w:r w:rsidRPr="007F61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lastRenderedPageBreak/>
        <w:t>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и распоряжением Правительства Орловской области от 25.06.2021 № 340-р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</w:t>
      </w:r>
      <w:r w:rsidRPr="007F61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Об утверждении Методических рекомендаций по применению метода сопоставимых рыночных цен (анализа рынка) </w:t>
      </w:r>
      <w:r w:rsidRPr="007F61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br/>
        <w:t xml:space="preserve">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исполнителем), для обеспечения государственных нужд Орловской области». </w:t>
      </w:r>
    </w:p>
    <w:p w14:paraId="2C94E3BE" w14:textId="2318D07B" w:rsidR="007F61AE" w:rsidRPr="007F61AE" w:rsidRDefault="007F61AE" w:rsidP="007F6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нарушение статьи 22 Федерального закона № 44-ФЗ информация, содержащаяся в коммерческих предложениях, не сопоставима с условиями планируемых закупок по</w:t>
      </w:r>
      <w:r w:rsidR="00540FFE" w:rsidRPr="00540F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43 закупкам на общую сумму 12 629,33 тыс. рублей</w:t>
      </w:r>
      <w:r w:rsidR="00540F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62E00BB7" w14:textId="0189C839" w:rsidR="007F61AE" w:rsidRPr="007F61AE" w:rsidRDefault="00540FFE" w:rsidP="007F6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Установлено </w:t>
      </w:r>
      <w:r w:rsidR="007F61AE"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нарушение</w:t>
      </w:r>
      <w:r w:rsidRPr="00540FFE">
        <w:t xml:space="preserve"> </w:t>
      </w:r>
      <w:r w:rsidRPr="00540F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порядка составления и утверждения плана-графика закупок на 2023 год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утвержденного</w:t>
      </w:r>
      <w:r w:rsidR="007F61AE"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постановлени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</w:t>
      </w:r>
      <w:r w:rsidR="007F61AE"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Правительства РФ от 30.09.2019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F61AE"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1279 «О планах-графиках закупок и о признании утратившими силу отдельных решений Правительства Российской Федерации»</w:t>
      </w:r>
      <w:bookmarkStart w:id="1" w:name="_Hlk159402373"/>
      <w:r w:rsidR="007F61AE"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bookmarkEnd w:id="1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Также </w:t>
      </w:r>
      <w:r w:rsidR="007F61AE"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нарушение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сроков утверждения и размещения </w:t>
      </w:r>
      <w:r w:rsidRPr="00540F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план-график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540F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закупок на 2023 год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установленных </w:t>
      </w:r>
      <w:r w:rsidR="007F61AE"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част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ью</w:t>
      </w:r>
      <w:r w:rsidR="007F61AE"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7 статьи 16 Федерального закона № 44-ФЗ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7EE8157B" w14:textId="47C41FA6" w:rsidR="004A5598" w:rsidRDefault="007F61AE" w:rsidP="007F6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нарушение части 1 статьи 16</w:t>
      </w:r>
      <w:r w:rsidR="004A55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4A5598" w:rsidRPr="004A55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пункта 4 части 1 статьи 93 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№ 44-ФЗ </w:t>
      </w:r>
      <w:r w:rsidR="004A55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трех учреждениях 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осуществлены не предусмотренные планом-графиком закупки у единственного поставщика на общую сумму </w:t>
      </w:r>
      <w:r w:rsidR="004A55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8 701,04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тыс. рублей</w:t>
      </w:r>
      <w:r w:rsidR="004A55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r w:rsidR="004A5598" w:rsidRPr="004A55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допущено превышение установленного предела годового объема закупок у единственного поставщика на общую сумму 1</w:t>
      </w:r>
      <w:r w:rsidR="004A55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4A5598" w:rsidRPr="004A55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469,16 тыс. рублей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477DF62E" w14:textId="7339C005" w:rsidR="007F61AE" w:rsidRPr="007F61AE" w:rsidRDefault="007F61AE" w:rsidP="007F6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нарушение части 4 статьи 31 Федерального закона № 44-ФЗ, постановления Правительства РФ от 29.12.2021 № 2571 «О требованиях 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к участникам закупки товаров, работ, услуг для обеспечения государственных 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 муниципальных нужд и признании утратившими силу некоторых актов 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 отдельных положений актов Правительства Российской Федерации» при осуществлении закупок в форме электронных аукционов не установлены дополнительные требования о наличии опыта исполнения участником закупки договора, предусматривающего поставку пищевых продуктов, по </w:t>
      </w:r>
      <w:r w:rsidR="004A55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закупкам на общую сумму </w:t>
      </w:r>
      <w:r w:rsidR="004A55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A55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174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4A55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27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тыс. рублей.</w:t>
      </w:r>
    </w:p>
    <w:p w14:paraId="465A2312" w14:textId="217506CF" w:rsidR="007F61AE" w:rsidRPr="007F61AE" w:rsidRDefault="007F61AE" w:rsidP="007F6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нарушение пункта 3 части 2 статьи 14 Федерального закона 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№ 44-ФЗ, приказа Минфина России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при осуществлении закупок 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отдельных товаров не установлены условия допуска товаров, происходящих из иностранного государства, при осуществлении </w:t>
      </w:r>
      <w:r w:rsidR="004A55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12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закупок на общую сумму </w:t>
      </w:r>
      <w:r w:rsidR="004A55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4A55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098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4A55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96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тыс. рублей.</w:t>
      </w:r>
    </w:p>
    <w:p w14:paraId="21CA0D12" w14:textId="076501CD" w:rsidR="007F61AE" w:rsidRPr="007F61AE" w:rsidRDefault="004A5598" w:rsidP="007F6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Кроме того</w:t>
      </w:r>
      <w:r w:rsidR="00245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допущены нарушения процедурного характера при размещении извещений, </w:t>
      </w:r>
      <w:r w:rsidR="00B151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рассмотрении заявок участников закупок (нарушения норм статьей 42, </w:t>
      </w:r>
      <w:r w:rsidR="007F61AE"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48, 49 Федерального закона № 44-ФЗ</w:t>
      </w:r>
      <w:r w:rsidR="00B151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</w:t>
      </w:r>
    </w:p>
    <w:p w14:paraId="7B56AC66" w14:textId="2FECD914" w:rsidR="007F61AE" w:rsidRPr="007F61AE" w:rsidRDefault="007F61AE" w:rsidP="007F6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нарушение части 6.3 статьи 96, части 3 статьи 37 Федерального закона № 44-ФЗ участниками </w:t>
      </w:r>
      <w:r w:rsidR="00B151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 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закупок не представлен</w:t>
      </w:r>
      <w:r w:rsidR="00B151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 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обеспечение исполнения контракт</w:t>
      </w:r>
      <w:r w:rsidR="00B151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ов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общую сумму 39,95 тыс. рублей. </w:t>
      </w:r>
      <w:r w:rsidR="00B151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нарушение частей 4, 5 статьи 96 Федерального закона № 44-ФЗ участники закупок </w:t>
      </w:r>
      <w:r w:rsidR="00FF71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признаны комиссиями</w:t>
      </w:r>
      <w:r w:rsidR="007300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уклонившимися от заключения контракта и </w:t>
      </w:r>
      <w:r w:rsidR="00FF71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участниками</w:t>
      </w:r>
      <w:r w:rsidR="007300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заключены контракты на </w:t>
      </w:r>
      <w:r w:rsidR="00B151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общую 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сумму </w:t>
      </w:r>
      <w:r w:rsidR="00B151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532,71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тыс. рублей </w:t>
      </w:r>
      <w:r w:rsidR="00FF71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без предоставления надлежащего обеспечения исполнения контрактов.</w:t>
      </w:r>
    </w:p>
    <w:p w14:paraId="4720AF74" w14:textId="3AD0CD6B" w:rsidR="007F61AE" w:rsidRPr="007F61AE" w:rsidRDefault="007F61AE" w:rsidP="007F6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нарушение части 13.1 статьи 34 Федерального закона № 44-ФЗ произведена оплата по 5 контрактам на сумму 70,86 тыс. рублей позже установленного срока на 2 – 28 дней.</w:t>
      </w:r>
    </w:p>
    <w:p w14:paraId="4BF7CC48" w14:textId="1CD6F2E0" w:rsidR="007F61AE" w:rsidRPr="007F61AE" w:rsidRDefault="007F61AE" w:rsidP="007F6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нарушение частей 7, 13 статьи 94 Федерального закона № 44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noBreakHyphen/>
        <w:t>ФЗ по 3 контрактам приемка осуществлена позже установленного срока на 2 – 32 дней.</w:t>
      </w:r>
    </w:p>
    <w:p w14:paraId="7C64C982" w14:textId="610711F4" w:rsidR="007F61AE" w:rsidRPr="007F61AE" w:rsidRDefault="007F61AE" w:rsidP="007F6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нарушение части 3 статьи 103 Федерального закона № 44</w:t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noBreakHyphen/>
        <w:t xml:space="preserve">ФЗ заказчиками не соблюден порядок размещения информации об исполнении </w:t>
      </w:r>
      <w:r w:rsidR="00FF71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16 контрактов в реестре контрактов в единой информационной системе в сфере закупок и требования размещения документов по срокам на 1– 44 дней.</w:t>
      </w:r>
    </w:p>
    <w:p w14:paraId="51DE1747" w14:textId="1F1EF1AB" w:rsidR="007F61AE" w:rsidRPr="007F61AE" w:rsidRDefault="007F61AE" w:rsidP="007F61A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учреждениях фактически сложившиеся расходы на питание </w:t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на 1 человека ниже нормативной стоимости на 12-45 %. </w:t>
      </w:r>
    </w:p>
    <w:p w14:paraId="502FDD34" w14:textId="67AB928F" w:rsidR="007F61AE" w:rsidRPr="007F61AE" w:rsidRDefault="007F61AE" w:rsidP="007F61A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Также по результатам выборочной проверки фактического обеспечения питанием проживающих в учреждениях установлены отклонения </w:t>
      </w:r>
      <w:r w:rsidR="00FF716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 отдельным продуктам питания от норм</w:t>
      </w:r>
      <w:r w:rsidR="00B151EF" w:rsidRPr="00B151EF">
        <w:rPr>
          <w:rFonts w:ascii="Times New Roman" w:hAnsi="Times New Roman" w:cs="Times New Roman"/>
          <w:sz w:val="28"/>
          <w:szCs w:val="28"/>
        </w:rPr>
        <w:t xml:space="preserve"> (</w:t>
      </w:r>
      <w:r w:rsidR="00B151EF" w:rsidRPr="00B151E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</w:t>
      </w:r>
      <w:r w:rsidR="00B151E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количественном</w:t>
      </w:r>
      <w:r w:rsidR="00B151EF" w:rsidRPr="00B151E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выражении</w:t>
      </w:r>
      <w:r w:rsidR="00B151E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</w:t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утвержденных постановлением Правительства Орловской области </w:t>
      </w:r>
      <w:r w:rsidR="00FF716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от 01.04.2019 № 181. </w:t>
      </w:r>
    </w:p>
    <w:p w14:paraId="0C064E0D" w14:textId="0F9696CB" w:rsidR="007F61AE" w:rsidRPr="007F61AE" w:rsidRDefault="007F61AE" w:rsidP="007F61A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Относительно средних потребительских цен в Орловской области </w:t>
      </w:r>
      <w:r w:rsidR="00FF716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2023 году, сформированных на основе ежемесячных данных Федеральной службы государственной статистики, основной объем закупок учреждений, подведомственных Департаменту, осуществлялся по ценам соответствующим ценам на рынке в регионе. При этом по результатам выборочной проверки по некоторым товарам отмечены отклонения от рыночных цен до 65 %</w:t>
      </w:r>
      <w:r w:rsidR="00B151E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FF716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 этом по ряду товарных позиций закупочные цены были более чем на 25% ниже рыночных (мясо говядины, молочные продукты, фрукты).</w:t>
      </w:r>
    </w:p>
    <w:p w14:paraId="68ED0FAD" w14:textId="1D1AFE4A" w:rsidR="007F61AE" w:rsidRPr="007F61AE" w:rsidRDefault="007F61AE" w:rsidP="007F61A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 результатам анализа закупочных цен на продукты питания в учреждениях отмечен значительный диапазон цен по одноименным товарным </w:t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позициям, в отдельных случаях заключались договоры на поставку одноименной продукции с разницей в цене</w:t>
      </w:r>
      <w:r w:rsidR="00B151E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до </w:t>
      </w:r>
      <w:r w:rsidR="00F530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40-90 % (</w:t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говядина</w:t>
      </w:r>
      <w:r w:rsidR="00F530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масло сливочное</w:t>
      </w:r>
      <w:r w:rsidR="00F530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</w:t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мясо цыплят</w:t>
      </w:r>
      <w:r w:rsidR="00F530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рыба</w:t>
      </w:r>
      <w:r w:rsidR="00F530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</w:t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крупа гречневая</w:t>
      </w:r>
      <w:r w:rsidR="00F530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овощи)</w:t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97F6092" w14:textId="406EAA2D" w:rsidR="007F61AE" w:rsidRPr="007F61AE" w:rsidRDefault="007F61AE" w:rsidP="007F61A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 результатам контрольного мероприятия отмечен</w:t>
      </w:r>
      <w:r w:rsidR="00F530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</w:t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неэффективн</w:t>
      </w:r>
      <w:r w:rsidR="00F530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ое</w:t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расходование средств учреждени</w:t>
      </w:r>
      <w:r w:rsidR="00F111F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й</w:t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при отдельных закупках продуктов питания в 2023 году на общую сумму 2</w:t>
      </w:r>
      <w:r w:rsidR="00F530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50,00</w:t>
      </w:r>
      <w:r w:rsidRPr="007F61A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тыс. рублей. </w:t>
      </w:r>
    </w:p>
    <w:p w14:paraId="56A8C37D" w14:textId="58A17B1B" w:rsidR="007F61AE" w:rsidRPr="007F61AE" w:rsidRDefault="007F61AE" w:rsidP="007F61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ходе проверки учреждений, подведомственных Департаменту, установлены факты несоблюдения норм выдачи мягкого инвентаря, нарушения при использовании медикаментов, длительное неиспользование медикаментов и мягкого инвентаря, недостачи (излишки) при инвентаризации продуктов питания и медикаментов и установлен факт хранения лекарственных препаратов с истекшим сроком годности (на суммы до 1000,00 рублей). </w:t>
      </w:r>
    </w:p>
    <w:p w14:paraId="23607551" w14:textId="05107F4B" w:rsidR="007F61AE" w:rsidRPr="007F61AE" w:rsidRDefault="007F61AE" w:rsidP="007F6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trike/>
          <w:kern w:val="0"/>
          <w:sz w:val="28"/>
          <w:szCs w:val="28"/>
          <w:lang w:eastAsia="ru-RU"/>
          <w14:ligatures w14:val="none"/>
        </w:rPr>
      </w:pPr>
      <w:r w:rsidRPr="007F61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Установлены нарушения статьи 432 Гражданского кодекса РФ в части невключения обязательных условий в условия договоров, нарушения Федерального закона от 06.12.2011 № 402-ФЗ «О бухгалтерском учете»,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при ведении бухгалтерского учета. </w:t>
      </w:r>
    </w:p>
    <w:p w14:paraId="1EF4532A" w14:textId="77777777" w:rsidR="00B94040" w:rsidRDefault="00B94040"/>
    <w:sectPr w:rsidR="00B9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93"/>
    <w:rsid w:val="00245974"/>
    <w:rsid w:val="00266093"/>
    <w:rsid w:val="004A5598"/>
    <w:rsid w:val="00540FFE"/>
    <w:rsid w:val="006F26A5"/>
    <w:rsid w:val="00730004"/>
    <w:rsid w:val="007F61AE"/>
    <w:rsid w:val="009F7C0E"/>
    <w:rsid w:val="00B151EF"/>
    <w:rsid w:val="00B94040"/>
    <w:rsid w:val="00CE778A"/>
    <w:rsid w:val="00DD283B"/>
    <w:rsid w:val="00F111F6"/>
    <w:rsid w:val="00F530D2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FCF4"/>
  <w15:chartTrackingRefBased/>
  <w15:docId w15:val="{443E1FD8-D38A-441A-9EB3-EFAD571D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524</dc:creator>
  <cp:keywords/>
  <dc:description/>
  <cp:lastModifiedBy>КСП 255</cp:lastModifiedBy>
  <cp:revision>3</cp:revision>
  <cp:lastPrinted>2024-02-28T07:36:00Z</cp:lastPrinted>
  <dcterms:created xsi:type="dcterms:W3CDTF">2024-03-04T13:17:00Z</dcterms:created>
  <dcterms:modified xsi:type="dcterms:W3CDTF">2024-03-04T13:17:00Z</dcterms:modified>
</cp:coreProperties>
</file>